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D90B8" w14:textId="7FECFAC1" w:rsidR="00AB40C3" w:rsidRPr="001A659D" w:rsidRDefault="00AB40C3" w:rsidP="00AB40C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857FF8">
        <w:rPr>
          <w:rFonts w:ascii="Arial" w:hAnsi="Arial" w:cs="Arial"/>
          <w:b/>
          <w:sz w:val="24"/>
          <w:szCs w:val="24"/>
          <w:lang w:eastAsia="ja-JP"/>
        </w:rPr>
        <w:t>0430</w:t>
      </w:r>
    </w:p>
    <w:p w14:paraId="62ADAFAD" w14:textId="23A59B0B" w:rsidR="00681E1A" w:rsidRPr="004B566C" w:rsidRDefault="00AB40C3" w:rsidP="00AB40C3">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89A85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F14EF3" w:rsidRPr="00F14EF3">
        <w:rPr>
          <w:rFonts w:ascii="Arial" w:hAnsi="Arial" w:cs="Arial"/>
          <w:lang w:eastAsia="ja-JP"/>
        </w:rPr>
        <w:t>13.3.3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5CE089DF" w:rsidR="001B2B73" w:rsidRPr="00876703" w:rsidRDefault="00AA6B81"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w:t>
            </w:r>
            <w:r w:rsidR="001B2B73" w:rsidRPr="00137DF6">
              <w:rPr>
                <w:rFonts w:ascii="Arial" w:hAnsi="Arial" w:cs="Arial"/>
                <w:color w:val="00B050"/>
                <w:lang w:eastAsia="ja-JP"/>
              </w:rPr>
              <w:t>202</w:t>
            </w:r>
            <w:r w:rsidR="001B2B73">
              <w:rPr>
                <w:rFonts w:ascii="Arial" w:hAnsi="Arial" w:cs="Arial"/>
                <w:color w:val="00B050"/>
                <w:lang w:eastAsia="ja-JP"/>
              </w:rPr>
              <w:t xml:space="preserve">3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B94508" w:rsidP="00786B6C">
            <w:pPr>
              <w:tabs>
                <w:tab w:val="left" w:pos="567"/>
              </w:tabs>
              <w:spacing w:after="0"/>
              <w:rPr>
                <w:rFonts w:ascii="Arial" w:eastAsiaTheme="minorEastAsia" w:hAnsi="Arial" w:cs="Arial"/>
              </w:rPr>
            </w:pPr>
            <w:hyperlink r:id="rId7"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546C116" w14:textId="71041142" w:rsidR="00137DF6" w:rsidRDefault="00F7266A" w:rsidP="00137DF6">
      <w:pPr>
        <w:rPr>
          <w:rFonts w:ascii="Arial" w:hAnsi="Arial" w:cs="Arial"/>
        </w:rPr>
      </w:pPr>
      <w:r>
        <w:rPr>
          <w:rFonts w:ascii="Arial" w:hAnsi="Arial" w:cs="Arial"/>
        </w:rPr>
        <w:t>26</w:t>
      </w:r>
      <w:r w:rsidR="00AA6B81">
        <w:rPr>
          <w:rFonts w:ascii="Arial" w:hAnsi="Arial" w:cs="Arial"/>
        </w:rPr>
        <w:t xml:space="preserve"> </w:t>
      </w:r>
      <w:r w:rsidR="00137DF6" w:rsidRPr="003B4862">
        <w:rPr>
          <w:rFonts w:ascii="Arial" w:hAnsi="Arial" w:cs="Arial"/>
        </w:rPr>
        <w:t>CRs were agreed during RAN5#</w:t>
      </w:r>
      <w:r w:rsidR="00E27C12" w:rsidRPr="003B4862">
        <w:rPr>
          <w:rFonts w:ascii="Arial" w:hAnsi="Arial" w:cs="Arial"/>
        </w:rPr>
        <w:t>9</w:t>
      </w:r>
      <w:r>
        <w:rPr>
          <w:rFonts w:ascii="Arial" w:hAnsi="Arial" w:cs="Arial"/>
        </w:rPr>
        <w:t>8</w:t>
      </w:r>
      <w:r w:rsidR="00426CE1">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AA6B81">
        <w:rPr>
          <w:rFonts w:ascii="Arial" w:hAnsi="Arial" w:cs="Arial"/>
        </w:rPr>
        <w:t>The completeness status for band configurations will be traced via PRD 21.</w:t>
      </w:r>
      <w:bookmarkEnd w:id="1"/>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3880793F" w:rsidR="003E3A1A" w:rsidRDefault="00C84C88" w:rsidP="00C84C88">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w:t>
      </w:r>
      <w:r w:rsidR="00F7266A">
        <w:rPr>
          <w:rFonts w:ascii="Arial" w:eastAsia="Yu Mincho" w:hAnsi="Arial" w:cs="Arial"/>
          <w:bCs/>
        </w:rPr>
        <w:t>31102</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1EC0E2F5" w14:textId="192C4343" w:rsidR="004004C3" w:rsidRPr="004004C3" w:rsidRDefault="004004C3" w:rsidP="004004C3">
      <w:pPr>
        <w:pStyle w:val="ListParagraph"/>
        <w:numPr>
          <w:ilvl w:val="0"/>
          <w:numId w:val="19"/>
        </w:numPr>
        <w:snapToGrid w:val="0"/>
        <w:ind w:leftChars="0"/>
        <w:rPr>
          <w:rFonts w:ascii="Arial" w:eastAsia="Yu Mincho" w:hAnsi="Arial" w:cs="Arial"/>
        </w:rPr>
      </w:pPr>
      <w:r w:rsidRPr="004004C3">
        <w:rPr>
          <w:rFonts w:ascii="Arial" w:eastAsia="Yu Mincho" w:hAnsi="Arial" w:cs="Arial"/>
        </w:rPr>
        <w:t>R5-230287</w:t>
      </w:r>
      <w:r w:rsidRPr="004004C3">
        <w:rPr>
          <w:rFonts w:ascii="Arial" w:eastAsia="Yu Mincho" w:hAnsi="Arial" w:cs="Arial"/>
        </w:rPr>
        <w:tab/>
        <w:t>Update inter-band NR CA configurations of three bands CA_n2A-n5A-n77A, CA_n2A-n66A-n77A, and CA_n5A-n66A-n77A</w:t>
      </w:r>
      <w:r>
        <w:rPr>
          <w:rFonts w:ascii="Arial" w:eastAsia="Yu Mincho" w:hAnsi="Arial" w:cs="Arial"/>
        </w:rPr>
        <w:t xml:space="preserve">, </w:t>
      </w:r>
      <w:r w:rsidRPr="004004C3">
        <w:rPr>
          <w:rFonts w:ascii="Arial" w:eastAsia="Yu Mincho" w:hAnsi="Arial" w:cs="Arial"/>
        </w:rPr>
        <w:t>Verizon Switzerland AG</w:t>
      </w:r>
    </w:p>
    <w:p w14:paraId="699DA0B4" w14:textId="73C9E404" w:rsidR="00C84C88" w:rsidRPr="00EA7AE5" w:rsidRDefault="004004C3" w:rsidP="004004C3">
      <w:pPr>
        <w:pStyle w:val="ListParagraph"/>
        <w:numPr>
          <w:ilvl w:val="0"/>
          <w:numId w:val="19"/>
        </w:numPr>
        <w:snapToGrid w:val="0"/>
        <w:ind w:leftChars="0"/>
        <w:rPr>
          <w:rFonts w:ascii="Arial" w:eastAsia="Yu Mincho" w:hAnsi="Arial" w:cs="Arial"/>
        </w:rPr>
      </w:pPr>
      <w:r w:rsidRPr="004004C3">
        <w:rPr>
          <w:rFonts w:ascii="Arial" w:eastAsia="Yu Mincho" w:hAnsi="Arial" w:cs="Arial"/>
        </w:rPr>
        <w:t>R5-230897</w:t>
      </w:r>
      <w:r w:rsidRPr="004004C3">
        <w:rPr>
          <w:rFonts w:ascii="Arial" w:eastAsia="Yu Mincho" w:hAnsi="Arial" w:cs="Arial"/>
        </w:rPr>
        <w:tab/>
        <w:t>Addition of test frequency for DC_71A_n2A</w:t>
      </w:r>
      <w:r>
        <w:rPr>
          <w:rFonts w:ascii="Arial" w:eastAsia="Yu Mincho" w:hAnsi="Arial" w:cs="Arial"/>
        </w:rPr>
        <w:t xml:space="preserve">, </w:t>
      </w:r>
      <w:r w:rsidRPr="004004C3">
        <w:rPr>
          <w:rFonts w:ascii="Arial" w:eastAsia="Yu Mincho" w:hAnsi="Arial" w:cs="Arial"/>
        </w:rPr>
        <w:t>Qualcomm France</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2A6E21FE" w14:textId="532F5D29" w:rsidR="00246E7A" w:rsidRPr="00246E7A" w:rsidRDefault="004004C3" w:rsidP="00C84C88">
      <w:pPr>
        <w:pStyle w:val="ListParagraph"/>
        <w:numPr>
          <w:ilvl w:val="0"/>
          <w:numId w:val="19"/>
        </w:numPr>
        <w:snapToGrid w:val="0"/>
        <w:ind w:leftChars="0"/>
        <w:rPr>
          <w:rFonts w:ascii="Arial" w:eastAsia="Yu Mincho" w:hAnsi="Arial" w:cs="Arial"/>
        </w:rPr>
      </w:pPr>
      <w:r w:rsidRPr="004004C3">
        <w:rPr>
          <w:rFonts w:ascii="Arial" w:eastAsia="Yu Mincho" w:hAnsi="Arial" w:cs="Arial"/>
        </w:rPr>
        <w:t>R5-231797</w:t>
      </w:r>
      <w:r w:rsidRPr="004004C3">
        <w:rPr>
          <w:rFonts w:ascii="Arial" w:eastAsia="Yu Mincho" w:hAnsi="Arial" w:cs="Arial"/>
        </w:rPr>
        <w:tab/>
        <w:t>Update for 38.508-2 for DC_71A_n2A</w:t>
      </w:r>
      <w:r>
        <w:rPr>
          <w:rFonts w:ascii="Arial" w:eastAsia="Yu Mincho" w:hAnsi="Arial" w:cs="Arial"/>
        </w:rPr>
        <w:t xml:space="preserve">, </w:t>
      </w:r>
      <w:r w:rsidRPr="004004C3">
        <w:rPr>
          <w:rFonts w:ascii="Arial" w:eastAsia="Yu Mincho" w:hAnsi="Arial" w:cs="Arial"/>
        </w:rPr>
        <w:t>Qualcomm France</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50B98178" w14:textId="15997B1D"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R5-231655</w:t>
      </w:r>
      <w:r w:rsidRPr="004004C3">
        <w:rPr>
          <w:rFonts w:ascii="Arial" w:hAnsi="Arial" w:cs="Arial"/>
          <w:bCs/>
        </w:rPr>
        <w:tab/>
        <w:t>Corrections of test requirement tables for spurious emission for UE co-existence for NR CA</w:t>
      </w:r>
      <w:r>
        <w:rPr>
          <w:rFonts w:ascii="Arial" w:hAnsi="Arial" w:cs="Arial"/>
          <w:bCs/>
        </w:rPr>
        <w:t xml:space="preserve">, </w:t>
      </w:r>
      <w:r w:rsidRPr="004004C3">
        <w:rPr>
          <w:rFonts w:ascii="Arial" w:hAnsi="Arial" w:cs="Arial"/>
          <w:bCs/>
        </w:rPr>
        <w:t>Ericsson, ZTE</w:t>
      </w:r>
    </w:p>
    <w:p w14:paraId="77A8C7EF" w14:textId="3710A033"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R5-230284</w:t>
      </w:r>
      <w:r w:rsidRPr="004004C3">
        <w:rPr>
          <w:rFonts w:ascii="Arial" w:hAnsi="Arial" w:cs="Arial"/>
          <w:bCs/>
        </w:rPr>
        <w:tab/>
        <w:t xml:space="preserve">Update delta </w:t>
      </w:r>
      <w:proofErr w:type="spellStart"/>
      <w:proofErr w:type="gramStart"/>
      <w:r w:rsidRPr="004004C3">
        <w:rPr>
          <w:rFonts w:ascii="Arial" w:hAnsi="Arial" w:cs="Arial"/>
          <w:bCs/>
        </w:rPr>
        <w:t>TIB,c</w:t>
      </w:r>
      <w:proofErr w:type="spellEnd"/>
      <w:proofErr w:type="gramEnd"/>
      <w:r w:rsidRPr="004004C3">
        <w:rPr>
          <w:rFonts w:ascii="Arial" w:hAnsi="Arial" w:cs="Arial"/>
          <w:bCs/>
        </w:rPr>
        <w:t xml:space="preserve"> for CA_n2A-n5A-n77A, CA_n2A-n66A-n77A, and CA_n5A-n66A-n77A</w:t>
      </w:r>
      <w:r>
        <w:rPr>
          <w:rFonts w:ascii="Arial" w:hAnsi="Arial" w:cs="Arial"/>
          <w:bCs/>
        </w:rPr>
        <w:t xml:space="preserve">, </w:t>
      </w:r>
      <w:r w:rsidRPr="004004C3">
        <w:rPr>
          <w:rFonts w:ascii="Arial" w:hAnsi="Arial" w:cs="Arial"/>
          <w:bCs/>
        </w:rPr>
        <w:t>Verizon Switzerland AG</w:t>
      </w:r>
    </w:p>
    <w:p w14:paraId="210B18E2" w14:textId="1ABFC8C7"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R5-231656</w:t>
      </w:r>
      <w:r w:rsidRPr="004004C3">
        <w:rPr>
          <w:rFonts w:ascii="Arial" w:hAnsi="Arial" w:cs="Arial"/>
          <w:bCs/>
        </w:rPr>
        <w:tab/>
        <w:t xml:space="preserve">Update test configuration and test requirement for three band </w:t>
      </w:r>
      <w:proofErr w:type="spellStart"/>
      <w:r w:rsidRPr="004004C3">
        <w:rPr>
          <w:rFonts w:ascii="Arial" w:hAnsi="Arial" w:cs="Arial"/>
          <w:bCs/>
        </w:rPr>
        <w:t>interband</w:t>
      </w:r>
      <w:proofErr w:type="spellEnd"/>
      <w:r w:rsidRPr="004004C3">
        <w:rPr>
          <w:rFonts w:ascii="Arial" w:hAnsi="Arial" w:cs="Arial"/>
          <w:bCs/>
        </w:rPr>
        <w:t xml:space="preserve"> reference sensitivity for CA_n2A-n5A-n77A, CA_n2A-n66A-n77A, and CA_n5A-n66A-n77A</w:t>
      </w:r>
      <w:r>
        <w:rPr>
          <w:rFonts w:ascii="Arial" w:hAnsi="Arial" w:cs="Arial"/>
          <w:bCs/>
        </w:rPr>
        <w:t xml:space="preserve">, </w:t>
      </w:r>
      <w:r w:rsidRPr="004004C3">
        <w:rPr>
          <w:rFonts w:ascii="Arial" w:hAnsi="Arial" w:cs="Arial"/>
          <w:bCs/>
        </w:rPr>
        <w:t>Verizon Switzerland AG, Qualcomm, Ericsson</w:t>
      </w:r>
    </w:p>
    <w:p w14:paraId="41C64FB9" w14:textId="1B2EB25E" w:rsidR="004004C3" w:rsidRPr="004004C3" w:rsidRDefault="004004C3" w:rsidP="004004C3">
      <w:pPr>
        <w:pStyle w:val="ListParagraph"/>
        <w:numPr>
          <w:ilvl w:val="0"/>
          <w:numId w:val="19"/>
        </w:numPr>
        <w:tabs>
          <w:tab w:val="left" w:pos="465"/>
        </w:tabs>
        <w:snapToGrid w:val="0"/>
        <w:ind w:leftChars="0"/>
        <w:rPr>
          <w:rFonts w:ascii="Arial" w:hAnsi="Arial" w:cs="Arial"/>
          <w:bCs/>
        </w:rPr>
      </w:pPr>
      <w:r w:rsidRPr="004004C3">
        <w:rPr>
          <w:rFonts w:ascii="Arial" w:hAnsi="Arial" w:cs="Arial"/>
          <w:bCs/>
        </w:rPr>
        <w:t>R5-230283</w:t>
      </w:r>
      <w:r w:rsidRPr="004004C3">
        <w:rPr>
          <w:rFonts w:ascii="Arial" w:hAnsi="Arial" w:cs="Arial"/>
          <w:bCs/>
        </w:rPr>
        <w:tab/>
        <w:t>Update minimum requirements of reference sensitivity exceptions due to intermodulation interference for 3DL/2UL cases of CA_n2A-n5A-n77A, CA_n2A-n66A-n77A, and CA_n5A-n66A-n77A</w:t>
      </w:r>
      <w:r w:rsidRPr="004004C3">
        <w:rPr>
          <w:rFonts w:ascii="Arial" w:hAnsi="Arial" w:cs="Arial"/>
          <w:bCs/>
        </w:rPr>
        <w:tab/>
      </w:r>
      <w:r>
        <w:rPr>
          <w:rFonts w:ascii="Arial" w:hAnsi="Arial" w:cs="Arial"/>
          <w:bCs/>
        </w:rPr>
        <w:t xml:space="preserve">, </w:t>
      </w:r>
      <w:r w:rsidRPr="004004C3">
        <w:rPr>
          <w:rFonts w:ascii="Arial" w:hAnsi="Arial" w:cs="Arial"/>
          <w:bCs/>
        </w:rPr>
        <w:t>Verizon Switzerland AG, Qualcomm, Ericsson</w:t>
      </w:r>
    </w:p>
    <w:p w14:paraId="6FED39D5" w14:textId="0DC9674A" w:rsidR="004004C3" w:rsidRPr="004004C3" w:rsidRDefault="004004C3" w:rsidP="004004C3">
      <w:pPr>
        <w:pStyle w:val="ListParagraph"/>
        <w:numPr>
          <w:ilvl w:val="0"/>
          <w:numId w:val="19"/>
        </w:numPr>
        <w:tabs>
          <w:tab w:val="left" w:pos="465"/>
        </w:tabs>
        <w:snapToGrid w:val="0"/>
        <w:ind w:leftChars="0"/>
        <w:rPr>
          <w:rFonts w:ascii="Arial" w:hAnsi="Arial" w:cs="Arial"/>
          <w:bCs/>
        </w:rPr>
      </w:pPr>
      <w:r w:rsidRPr="004004C3">
        <w:rPr>
          <w:rFonts w:ascii="Arial" w:hAnsi="Arial" w:cs="Arial"/>
          <w:bCs/>
        </w:rPr>
        <w:t>R5-230285</w:t>
      </w:r>
      <w:r w:rsidRPr="004004C3">
        <w:rPr>
          <w:rFonts w:ascii="Arial" w:hAnsi="Arial" w:cs="Arial"/>
          <w:bCs/>
        </w:rPr>
        <w:tab/>
        <w:t xml:space="preserve">Update delta </w:t>
      </w:r>
      <w:proofErr w:type="spellStart"/>
      <w:proofErr w:type="gramStart"/>
      <w:r w:rsidRPr="004004C3">
        <w:rPr>
          <w:rFonts w:ascii="Arial" w:hAnsi="Arial" w:cs="Arial"/>
          <w:bCs/>
        </w:rPr>
        <w:t>RIB,c</w:t>
      </w:r>
      <w:proofErr w:type="spellEnd"/>
      <w:proofErr w:type="gramEnd"/>
      <w:r w:rsidRPr="004004C3">
        <w:rPr>
          <w:rFonts w:ascii="Arial" w:hAnsi="Arial" w:cs="Arial"/>
          <w:bCs/>
        </w:rPr>
        <w:t xml:space="preserve"> for CA_n2A-n5A-n77A, CA_n2A-n66A-n77A, and CA_n5A-n66A-n77A</w:t>
      </w:r>
      <w:r w:rsidRPr="004004C3">
        <w:rPr>
          <w:rFonts w:ascii="Arial" w:hAnsi="Arial" w:cs="Arial"/>
          <w:bCs/>
        </w:rPr>
        <w:tab/>
      </w:r>
      <w:r>
        <w:rPr>
          <w:rFonts w:ascii="Arial" w:hAnsi="Arial" w:cs="Arial"/>
          <w:bCs/>
        </w:rPr>
        <w:t xml:space="preserve">, </w:t>
      </w:r>
      <w:r w:rsidRPr="004004C3">
        <w:rPr>
          <w:rFonts w:ascii="Arial" w:hAnsi="Arial" w:cs="Arial"/>
          <w:bCs/>
        </w:rPr>
        <w:t>Verizon Switzerland AG</w:t>
      </w:r>
    </w:p>
    <w:p w14:paraId="2C3B820A" w14:textId="4B2FF42A" w:rsidR="00C84C88"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R5-230286</w:t>
      </w:r>
      <w:r w:rsidRPr="004004C3">
        <w:rPr>
          <w:rFonts w:ascii="Arial" w:hAnsi="Arial" w:cs="Arial"/>
          <w:bCs/>
        </w:rPr>
        <w:tab/>
        <w:t>Update Chapter 5 for inter-band NR CA configurations of three bands CA_n2A-n5A-n77A, CA_n2A-n66A-n77A, and CA_n5A-n66A-n77A</w:t>
      </w:r>
      <w:r>
        <w:rPr>
          <w:rFonts w:ascii="Arial" w:hAnsi="Arial" w:cs="Arial"/>
          <w:bCs/>
        </w:rPr>
        <w:t xml:space="preserve">, </w:t>
      </w:r>
      <w:r w:rsidRPr="004004C3">
        <w:rPr>
          <w:rFonts w:ascii="Arial" w:hAnsi="Arial" w:cs="Arial"/>
          <w:bCs/>
        </w:rPr>
        <w:t>Verizon Switzerland AG</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4C4A61EA" w14:textId="2839F2EF" w:rsidR="004004C3" w:rsidRPr="004004C3" w:rsidRDefault="00F44122" w:rsidP="004004C3">
      <w:pPr>
        <w:pStyle w:val="ListParagraph"/>
        <w:numPr>
          <w:ilvl w:val="0"/>
          <w:numId w:val="19"/>
        </w:numPr>
        <w:tabs>
          <w:tab w:val="left" w:pos="465"/>
        </w:tabs>
        <w:snapToGrid w:val="0"/>
        <w:ind w:leftChars="0"/>
        <w:rPr>
          <w:rFonts w:ascii="Arial" w:hAnsi="Arial" w:cs="Arial"/>
          <w:bCs/>
        </w:rPr>
      </w:pPr>
      <w:r w:rsidRPr="00F44122">
        <w:rPr>
          <w:rFonts w:ascii="Arial" w:hAnsi="Arial" w:cs="Arial"/>
          <w:bCs/>
        </w:rPr>
        <w:t>R5-231892</w:t>
      </w:r>
      <w:r w:rsidR="004004C3" w:rsidRPr="004004C3">
        <w:rPr>
          <w:rFonts w:ascii="Arial" w:hAnsi="Arial" w:cs="Arial"/>
          <w:bCs/>
          <w:color w:val="FF0000"/>
        </w:rPr>
        <w:tab/>
      </w:r>
      <w:r w:rsidR="004004C3" w:rsidRPr="004004C3">
        <w:rPr>
          <w:rFonts w:ascii="Arial" w:hAnsi="Arial" w:cs="Arial"/>
          <w:bCs/>
        </w:rPr>
        <w:t>Corrections of test requirement tables for spurious emission for UE co-existence for EN-DC</w:t>
      </w:r>
      <w:r w:rsidR="004004C3" w:rsidRPr="004004C3">
        <w:rPr>
          <w:rFonts w:ascii="Arial" w:hAnsi="Arial" w:cs="Arial"/>
          <w:bCs/>
        </w:rPr>
        <w:tab/>
      </w:r>
      <w:r w:rsidR="004004C3">
        <w:rPr>
          <w:rFonts w:ascii="Arial" w:hAnsi="Arial" w:cs="Arial"/>
          <w:bCs/>
        </w:rPr>
        <w:t xml:space="preserve">, </w:t>
      </w:r>
      <w:r w:rsidR="004004C3" w:rsidRPr="004004C3">
        <w:rPr>
          <w:rFonts w:ascii="Arial" w:hAnsi="Arial" w:cs="Arial"/>
          <w:bCs/>
        </w:rPr>
        <w:t>Ericsson, ZTE, KDDI, Nokia</w:t>
      </w:r>
    </w:p>
    <w:p w14:paraId="5C9B1BDB" w14:textId="2A5C3721"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R5-230893</w:t>
      </w:r>
      <w:r w:rsidRPr="004004C3">
        <w:rPr>
          <w:rFonts w:ascii="Arial" w:hAnsi="Arial" w:cs="Arial"/>
          <w:bCs/>
        </w:rPr>
        <w:tab/>
        <w:t>Update 6.2B.4.2.3.1 for DC_71A_n2A</w:t>
      </w:r>
      <w:r>
        <w:rPr>
          <w:rFonts w:ascii="Arial" w:hAnsi="Arial" w:cs="Arial"/>
          <w:bCs/>
        </w:rPr>
        <w:t xml:space="preserve">, </w:t>
      </w:r>
      <w:r w:rsidRPr="004004C3">
        <w:rPr>
          <w:rFonts w:ascii="Arial" w:hAnsi="Arial" w:cs="Arial"/>
          <w:bCs/>
        </w:rPr>
        <w:t>Qualcomm France</w:t>
      </w:r>
    </w:p>
    <w:p w14:paraId="45889632" w14:textId="6C2085C3"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R5-230895</w:t>
      </w:r>
      <w:r w:rsidRPr="004004C3">
        <w:rPr>
          <w:rFonts w:ascii="Arial" w:hAnsi="Arial" w:cs="Arial"/>
          <w:bCs/>
        </w:rPr>
        <w:tab/>
        <w:t>Update 6.2B.1.3 for R17 combo DC_71A_n2A</w:t>
      </w:r>
      <w:r>
        <w:rPr>
          <w:rFonts w:ascii="Arial" w:hAnsi="Arial" w:cs="Arial"/>
          <w:bCs/>
        </w:rPr>
        <w:t xml:space="preserve">, </w:t>
      </w:r>
      <w:r w:rsidRPr="004004C3">
        <w:rPr>
          <w:rFonts w:ascii="Arial" w:hAnsi="Arial" w:cs="Arial"/>
          <w:bCs/>
        </w:rPr>
        <w:t>Qualcomm France</w:t>
      </w:r>
    </w:p>
    <w:p w14:paraId="23F6DCC0" w14:textId="4BFEF568"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R5-231680</w:t>
      </w:r>
      <w:r w:rsidRPr="004004C3">
        <w:rPr>
          <w:rFonts w:ascii="Arial" w:hAnsi="Arial" w:cs="Arial"/>
          <w:bCs/>
        </w:rPr>
        <w:tab/>
        <w:t>Update Tx spurious co-exist for DC_71A_n2A</w:t>
      </w:r>
      <w:r>
        <w:rPr>
          <w:rFonts w:ascii="Arial" w:hAnsi="Arial" w:cs="Arial"/>
          <w:bCs/>
        </w:rPr>
        <w:t xml:space="preserve">, </w:t>
      </w:r>
      <w:r w:rsidRPr="004004C3">
        <w:rPr>
          <w:rFonts w:ascii="Arial" w:hAnsi="Arial" w:cs="Arial"/>
          <w:bCs/>
        </w:rPr>
        <w:t>Qualcomm France</w:t>
      </w:r>
    </w:p>
    <w:p w14:paraId="507F6A65" w14:textId="77777777"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R5-231681</w:t>
      </w:r>
      <w:r w:rsidRPr="004004C3">
        <w:rPr>
          <w:rFonts w:ascii="Arial" w:hAnsi="Arial" w:cs="Arial"/>
          <w:bCs/>
        </w:rPr>
        <w:tab/>
        <w:t>General SE for DC_71A_n2A</w:t>
      </w:r>
      <w:r w:rsidRPr="004004C3">
        <w:rPr>
          <w:rFonts w:ascii="Arial" w:hAnsi="Arial" w:cs="Arial"/>
          <w:bCs/>
        </w:rPr>
        <w:tab/>
        <w:t>Qualcomm France</w:t>
      </w:r>
    </w:p>
    <w:p w14:paraId="43218AD2" w14:textId="7B2D32D5"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R5-231687</w:t>
      </w:r>
      <w:r w:rsidRPr="004004C3">
        <w:rPr>
          <w:rFonts w:ascii="Arial" w:hAnsi="Arial" w:cs="Arial"/>
          <w:bCs/>
        </w:rPr>
        <w:tab/>
        <w:t>Introduction of spurious emissions test cases for 21A_n28A</w:t>
      </w:r>
      <w:r>
        <w:rPr>
          <w:rFonts w:ascii="Arial" w:hAnsi="Arial" w:cs="Arial"/>
          <w:bCs/>
        </w:rPr>
        <w:t xml:space="preserve">, </w:t>
      </w:r>
      <w:r w:rsidRPr="004004C3">
        <w:rPr>
          <w:rFonts w:ascii="Arial" w:hAnsi="Arial" w:cs="Arial"/>
          <w:bCs/>
        </w:rPr>
        <w:t>NTT DOCOMO INC.</w:t>
      </w:r>
    </w:p>
    <w:p w14:paraId="78D763DE" w14:textId="1B515972"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R5-231301</w:t>
      </w:r>
      <w:r w:rsidRPr="004004C3">
        <w:rPr>
          <w:rFonts w:ascii="Arial" w:hAnsi="Arial" w:cs="Arial"/>
          <w:bCs/>
        </w:rPr>
        <w:tab/>
        <w:t>Correction of maximum output power test case</w:t>
      </w:r>
      <w:r>
        <w:rPr>
          <w:rFonts w:ascii="Arial" w:hAnsi="Arial" w:cs="Arial"/>
          <w:bCs/>
        </w:rPr>
        <w:t xml:space="preserve">, </w:t>
      </w:r>
      <w:r w:rsidRPr="004004C3">
        <w:rPr>
          <w:rFonts w:ascii="Arial" w:hAnsi="Arial" w:cs="Arial"/>
          <w:bCs/>
        </w:rPr>
        <w:t>ROHDE &amp; SCHWARZ</w:t>
      </w:r>
    </w:p>
    <w:p w14:paraId="7A1F23B8" w14:textId="2825F0DC"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R5-231689</w:t>
      </w:r>
      <w:r w:rsidRPr="004004C3">
        <w:rPr>
          <w:rFonts w:ascii="Arial" w:hAnsi="Arial" w:cs="Arial"/>
          <w:bCs/>
        </w:rPr>
        <w:tab/>
        <w:t>Updates for Table 7.3B.2.3.4.2.1-6 due to frequency selections in test configuration table partly non-implementable</w:t>
      </w:r>
      <w:r>
        <w:rPr>
          <w:rFonts w:ascii="Arial" w:hAnsi="Arial" w:cs="Arial"/>
          <w:bCs/>
        </w:rPr>
        <w:t xml:space="preserve">, </w:t>
      </w:r>
      <w:r w:rsidRPr="004004C3">
        <w:rPr>
          <w:rFonts w:ascii="Arial" w:hAnsi="Arial" w:cs="Arial"/>
          <w:bCs/>
        </w:rPr>
        <w:t>Verizon</w:t>
      </w:r>
    </w:p>
    <w:p w14:paraId="17AA5596" w14:textId="734EF9D3"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R5-231682</w:t>
      </w:r>
      <w:r w:rsidRPr="004004C3">
        <w:rPr>
          <w:rFonts w:ascii="Arial" w:hAnsi="Arial" w:cs="Arial"/>
          <w:bCs/>
        </w:rPr>
        <w:tab/>
        <w:t>Update 7.3B.2.3 for DC_71_n2A</w:t>
      </w:r>
      <w:r>
        <w:rPr>
          <w:rFonts w:ascii="Arial" w:hAnsi="Arial" w:cs="Arial"/>
          <w:bCs/>
        </w:rPr>
        <w:t xml:space="preserve">, </w:t>
      </w:r>
      <w:r w:rsidRPr="004004C3">
        <w:rPr>
          <w:rFonts w:ascii="Arial" w:hAnsi="Arial" w:cs="Arial"/>
          <w:bCs/>
        </w:rPr>
        <w:t>Qualcomm France</w:t>
      </w:r>
    </w:p>
    <w:p w14:paraId="7CA22C30" w14:textId="6421FEEB"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R5-230906</w:t>
      </w:r>
      <w:r w:rsidRPr="004004C3">
        <w:rPr>
          <w:rFonts w:ascii="Arial" w:hAnsi="Arial" w:cs="Arial"/>
          <w:bCs/>
        </w:rPr>
        <w:tab/>
        <w:t>Update ref sense min requirement for DC_71A_n2A</w:t>
      </w:r>
      <w:r>
        <w:rPr>
          <w:rFonts w:ascii="Arial" w:hAnsi="Arial" w:cs="Arial"/>
          <w:bCs/>
        </w:rPr>
        <w:t xml:space="preserve">, </w:t>
      </w:r>
      <w:r w:rsidRPr="004004C3">
        <w:rPr>
          <w:rFonts w:ascii="Arial" w:hAnsi="Arial" w:cs="Arial"/>
          <w:bCs/>
        </w:rPr>
        <w:t>Qualcomm France</w:t>
      </w:r>
    </w:p>
    <w:p w14:paraId="74861F53" w14:textId="662CEA36"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R5-231058</w:t>
      </w:r>
      <w:r w:rsidRPr="004004C3">
        <w:rPr>
          <w:rFonts w:ascii="Arial" w:hAnsi="Arial" w:cs="Arial"/>
          <w:bCs/>
        </w:rPr>
        <w:tab/>
        <w:t>Introduction of reference sensitivity for 21A_n28A</w:t>
      </w:r>
      <w:r>
        <w:rPr>
          <w:rFonts w:ascii="Arial" w:hAnsi="Arial" w:cs="Arial"/>
          <w:bCs/>
        </w:rPr>
        <w:t xml:space="preserve">, </w:t>
      </w:r>
      <w:r w:rsidRPr="004004C3">
        <w:rPr>
          <w:rFonts w:ascii="Arial" w:hAnsi="Arial" w:cs="Arial"/>
          <w:bCs/>
        </w:rPr>
        <w:t>NTT DOCOMO INC.</w:t>
      </w:r>
    </w:p>
    <w:p w14:paraId="139B3BB8" w14:textId="6F1553E8" w:rsidR="00133CC2" w:rsidRPr="00DB072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R5-231685</w:t>
      </w:r>
      <w:r w:rsidRPr="004004C3">
        <w:rPr>
          <w:rFonts w:ascii="Arial" w:hAnsi="Arial" w:cs="Arial"/>
          <w:bCs/>
        </w:rPr>
        <w:tab/>
        <w:t>Update to R17 Configuration for DC</w:t>
      </w:r>
      <w:r>
        <w:rPr>
          <w:rFonts w:ascii="Arial" w:hAnsi="Arial" w:cs="Arial"/>
          <w:bCs/>
        </w:rPr>
        <w:t xml:space="preserve">, </w:t>
      </w:r>
      <w:r w:rsidRPr="004004C3">
        <w:rPr>
          <w:rFonts w:ascii="Arial" w:hAnsi="Arial" w:cs="Arial"/>
          <w:bCs/>
        </w:rPr>
        <w:t>Bureau Veritas ADT, Qualcomm</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729CAFC8"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27EBF354" w14:textId="4E6FD14E"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R5-230281</w:t>
      </w:r>
      <w:r w:rsidRPr="004004C3">
        <w:rPr>
          <w:rFonts w:ascii="Arial" w:hAnsi="Arial" w:cs="Arial"/>
          <w:bCs/>
        </w:rPr>
        <w:tab/>
        <w:t>Update reference sensitivity test cases for three bands configurations of CA_n2A-n5A-n77A, CA_n2A-n66A-n77A, and CA_n5A-n66A-n77A</w:t>
      </w:r>
      <w:r>
        <w:rPr>
          <w:rFonts w:ascii="Arial" w:hAnsi="Arial" w:cs="Arial"/>
          <w:bCs/>
        </w:rPr>
        <w:t xml:space="preserve">, </w:t>
      </w:r>
      <w:r w:rsidRPr="004004C3">
        <w:rPr>
          <w:rFonts w:ascii="Arial" w:hAnsi="Arial" w:cs="Arial"/>
          <w:bCs/>
        </w:rPr>
        <w:t>Verizon, Qualcomm, Ericsson</w:t>
      </w:r>
    </w:p>
    <w:p w14:paraId="21E2B02A" w14:textId="0C6C3679"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lastRenderedPageBreak/>
        <w:t>R5-231880</w:t>
      </w:r>
      <w:r w:rsidRPr="004004C3">
        <w:rPr>
          <w:rFonts w:ascii="Arial" w:hAnsi="Arial" w:cs="Arial"/>
          <w:bCs/>
        </w:rPr>
        <w:tab/>
        <w:t>Addition of spurious emissions TP analysis for 21A_n28A</w:t>
      </w:r>
      <w:r>
        <w:rPr>
          <w:rFonts w:ascii="Arial" w:hAnsi="Arial" w:cs="Arial"/>
          <w:bCs/>
        </w:rPr>
        <w:t xml:space="preserve">, </w:t>
      </w:r>
      <w:r w:rsidRPr="004004C3">
        <w:rPr>
          <w:rFonts w:ascii="Arial" w:hAnsi="Arial" w:cs="Arial"/>
          <w:bCs/>
        </w:rPr>
        <w:t>NTT DOCOMO INC.</w:t>
      </w:r>
    </w:p>
    <w:p w14:paraId="108CFC26" w14:textId="604A2450"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R5-231612</w:t>
      </w:r>
      <w:r w:rsidRPr="004004C3">
        <w:rPr>
          <w:rFonts w:ascii="Arial" w:hAnsi="Arial" w:cs="Arial"/>
          <w:bCs/>
        </w:rPr>
        <w:tab/>
        <w:t>Update Ref sensitivity TP selection for DC_21A_n79A</w:t>
      </w:r>
      <w:r>
        <w:rPr>
          <w:rFonts w:ascii="Arial" w:hAnsi="Arial" w:cs="Arial"/>
          <w:bCs/>
        </w:rPr>
        <w:t xml:space="preserve">, </w:t>
      </w:r>
      <w:r w:rsidRPr="004004C3">
        <w:rPr>
          <w:rFonts w:ascii="Arial" w:hAnsi="Arial" w:cs="Arial"/>
          <w:bCs/>
        </w:rPr>
        <w:t>Qualcomm France</w:t>
      </w:r>
    </w:p>
    <w:p w14:paraId="0BB1FCD3" w14:textId="4D851780" w:rsidR="004004C3" w:rsidRPr="004004C3"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R5-231613</w:t>
      </w:r>
      <w:r w:rsidRPr="004004C3">
        <w:rPr>
          <w:rFonts w:ascii="Arial" w:hAnsi="Arial" w:cs="Arial"/>
          <w:bCs/>
        </w:rPr>
        <w:tab/>
        <w:t>Ref sensitivity TP selection for DC_71A_n2A</w:t>
      </w:r>
      <w:r>
        <w:rPr>
          <w:rFonts w:ascii="Arial" w:hAnsi="Arial" w:cs="Arial"/>
          <w:bCs/>
        </w:rPr>
        <w:t xml:space="preserve">, </w:t>
      </w:r>
      <w:r w:rsidRPr="004004C3">
        <w:rPr>
          <w:rFonts w:ascii="Arial" w:hAnsi="Arial" w:cs="Arial"/>
          <w:bCs/>
        </w:rPr>
        <w:t>Qualcomm France</w:t>
      </w:r>
    </w:p>
    <w:p w14:paraId="7D062FF5" w14:textId="7B31B362" w:rsidR="004211AE" w:rsidRDefault="004004C3" w:rsidP="004004C3">
      <w:pPr>
        <w:pStyle w:val="ListParagraph"/>
        <w:numPr>
          <w:ilvl w:val="0"/>
          <w:numId w:val="19"/>
        </w:numPr>
        <w:tabs>
          <w:tab w:val="left" w:pos="567"/>
        </w:tabs>
        <w:snapToGrid w:val="0"/>
        <w:ind w:leftChars="0"/>
        <w:rPr>
          <w:rFonts w:ascii="Arial" w:hAnsi="Arial" w:cs="Arial"/>
          <w:bCs/>
        </w:rPr>
      </w:pPr>
      <w:r w:rsidRPr="004004C3">
        <w:rPr>
          <w:rFonts w:ascii="Arial" w:hAnsi="Arial" w:cs="Arial"/>
          <w:bCs/>
        </w:rPr>
        <w:t>R5-231614</w:t>
      </w:r>
      <w:r w:rsidRPr="004004C3">
        <w:rPr>
          <w:rFonts w:ascii="Arial" w:hAnsi="Arial" w:cs="Arial"/>
          <w:bCs/>
        </w:rPr>
        <w:tab/>
        <w:t>Adding Spurious emission TP for DC_71A_n2A</w:t>
      </w:r>
      <w:r>
        <w:rPr>
          <w:rFonts w:ascii="Arial" w:hAnsi="Arial" w:cs="Arial"/>
          <w:bCs/>
        </w:rPr>
        <w:t xml:space="preserve">, </w:t>
      </w:r>
      <w:r w:rsidRPr="004004C3">
        <w:rPr>
          <w:rFonts w:ascii="Arial" w:hAnsi="Arial" w:cs="Arial"/>
          <w:bCs/>
        </w:rPr>
        <w:t>Qualcomm France</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72386DA1" w14:textId="1FC97F7D" w:rsidR="00F7266A" w:rsidRPr="00F7266A" w:rsidRDefault="00F7266A" w:rsidP="00F7266A">
      <w:pPr>
        <w:pStyle w:val="FP"/>
        <w:rPr>
          <w:sz w:val="12"/>
          <w:szCs w:val="12"/>
        </w:rPr>
      </w:pPr>
      <w:r>
        <w:rPr>
          <w:sz w:val="12"/>
          <w:szCs w:val="12"/>
        </w:rPr>
        <w:tab/>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381E1" w14:textId="77777777" w:rsidR="00B94508" w:rsidRDefault="00B94508">
      <w:r>
        <w:separator/>
      </w:r>
    </w:p>
  </w:endnote>
  <w:endnote w:type="continuationSeparator" w:id="0">
    <w:p w14:paraId="02813BE8" w14:textId="77777777" w:rsidR="00B94508" w:rsidRDefault="00B9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8B9B7" w14:textId="77777777" w:rsidR="00B94508" w:rsidRDefault="00B94508">
      <w:r>
        <w:separator/>
      </w:r>
    </w:p>
  </w:footnote>
  <w:footnote w:type="continuationSeparator" w:id="0">
    <w:p w14:paraId="627DBEF7" w14:textId="77777777" w:rsidR="00B94508" w:rsidRDefault="00B9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6F4B"/>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2E7D05"/>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4C3"/>
    <w:rsid w:val="0040091C"/>
    <w:rsid w:val="00406D7A"/>
    <w:rsid w:val="00407999"/>
    <w:rsid w:val="004121B8"/>
    <w:rsid w:val="004211AE"/>
    <w:rsid w:val="004258BA"/>
    <w:rsid w:val="00426CE1"/>
    <w:rsid w:val="004343DE"/>
    <w:rsid w:val="004531C9"/>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1E1A"/>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007BF"/>
    <w:rsid w:val="00812374"/>
    <w:rsid w:val="008145EA"/>
    <w:rsid w:val="00815869"/>
    <w:rsid w:val="00816B81"/>
    <w:rsid w:val="00823B90"/>
    <w:rsid w:val="0083266E"/>
    <w:rsid w:val="008546E5"/>
    <w:rsid w:val="00857FF8"/>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F0747"/>
    <w:rsid w:val="00A03514"/>
    <w:rsid w:val="00A17079"/>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94508"/>
    <w:rsid w:val="00BA51EF"/>
    <w:rsid w:val="00BB66D5"/>
    <w:rsid w:val="00BC7E6E"/>
    <w:rsid w:val="00BD0DF9"/>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4C88"/>
    <w:rsid w:val="00C87BFC"/>
    <w:rsid w:val="00C91652"/>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4122"/>
    <w:rsid w:val="00F549A3"/>
    <w:rsid w:val="00F55CBF"/>
    <w:rsid w:val="00F7266A"/>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2B7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146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146E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14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146E5"/>
    <w:pPr>
      <w:ind w:left="1418" w:hanging="1418"/>
      <w:outlineLvl w:val="3"/>
    </w:pPr>
    <w:rPr>
      <w:sz w:val="24"/>
    </w:rPr>
  </w:style>
  <w:style w:type="paragraph" w:styleId="Heading5">
    <w:name w:val="heading 5"/>
    <w:aliases w:val="H5"/>
    <w:basedOn w:val="Heading4"/>
    <w:next w:val="Normal"/>
    <w:qFormat/>
    <w:rsid w:val="00C146E5"/>
    <w:pPr>
      <w:ind w:left="1701" w:hanging="1701"/>
      <w:outlineLvl w:val="4"/>
    </w:pPr>
    <w:rPr>
      <w:sz w:val="22"/>
    </w:rPr>
  </w:style>
  <w:style w:type="paragraph" w:styleId="Heading6">
    <w:name w:val="heading 6"/>
    <w:basedOn w:val="H6"/>
    <w:next w:val="Normal"/>
    <w:link w:val="Heading6Char"/>
    <w:qFormat/>
    <w:rsid w:val="00C146E5"/>
    <w:pPr>
      <w:outlineLvl w:val="5"/>
    </w:pPr>
  </w:style>
  <w:style w:type="paragraph" w:styleId="Heading7">
    <w:name w:val="heading 7"/>
    <w:basedOn w:val="H6"/>
    <w:next w:val="Normal"/>
    <w:link w:val="Heading7Char"/>
    <w:qFormat/>
    <w:rsid w:val="00C146E5"/>
    <w:pPr>
      <w:outlineLvl w:val="6"/>
    </w:pPr>
  </w:style>
  <w:style w:type="paragraph" w:styleId="Heading8">
    <w:name w:val="heading 8"/>
    <w:aliases w:val="Table Heading"/>
    <w:basedOn w:val="Heading1"/>
    <w:next w:val="Normal"/>
    <w:qFormat/>
    <w:rsid w:val="00C146E5"/>
    <w:pPr>
      <w:ind w:left="0" w:firstLine="0"/>
      <w:outlineLvl w:val="7"/>
    </w:pPr>
  </w:style>
  <w:style w:type="paragraph" w:styleId="Heading9">
    <w:name w:val="heading 9"/>
    <w:aliases w:val="Figure Heading,FH"/>
    <w:basedOn w:val="Heading8"/>
    <w:next w:val="Normal"/>
    <w:qFormat/>
    <w:rsid w:val="00C14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146E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146E5"/>
    <w:pPr>
      <w:spacing w:before="180"/>
      <w:ind w:left="2693" w:hanging="2693"/>
    </w:pPr>
    <w:rPr>
      <w:b/>
    </w:rPr>
  </w:style>
  <w:style w:type="paragraph" w:styleId="TOC1">
    <w:name w:val="toc 1"/>
    <w:semiHidden/>
    <w:rsid w:val="00C146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146E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146E5"/>
    <w:pPr>
      <w:ind w:left="1701" w:hanging="1701"/>
    </w:pPr>
  </w:style>
  <w:style w:type="paragraph" w:styleId="TOC4">
    <w:name w:val="toc 4"/>
    <w:basedOn w:val="TOC3"/>
    <w:rsid w:val="00C146E5"/>
    <w:pPr>
      <w:ind w:left="1418" w:hanging="1418"/>
    </w:pPr>
  </w:style>
  <w:style w:type="paragraph" w:styleId="TOC3">
    <w:name w:val="toc 3"/>
    <w:basedOn w:val="TOC2"/>
    <w:rsid w:val="00C146E5"/>
    <w:pPr>
      <w:ind w:left="1134" w:hanging="1134"/>
    </w:pPr>
  </w:style>
  <w:style w:type="paragraph" w:styleId="TOC2">
    <w:name w:val="toc 2"/>
    <w:basedOn w:val="TOC1"/>
    <w:rsid w:val="00C146E5"/>
    <w:pPr>
      <w:keepNext w:val="0"/>
      <w:spacing w:before="0"/>
      <w:ind w:left="851" w:hanging="851"/>
    </w:pPr>
    <w:rPr>
      <w:sz w:val="20"/>
    </w:rPr>
  </w:style>
  <w:style w:type="paragraph" w:styleId="Index2">
    <w:name w:val="index 2"/>
    <w:basedOn w:val="Index1"/>
    <w:rsid w:val="00C146E5"/>
    <w:pPr>
      <w:ind w:left="284"/>
    </w:pPr>
  </w:style>
  <w:style w:type="paragraph" w:styleId="Index1">
    <w:name w:val="index 1"/>
    <w:basedOn w:val="Normal"/>
    <w:rsid w:val="00C146E5"/>
    <w:pPr>
      <w:keepLines/>
      <w:spacing w:after="0"/>
    </w:pPr>
  </w:style>
  <w:style w:type="paragraph" w:customStyle="1" w:styleId="ZH">
    <w:name w:val="ZH"/>
    <w:rsid w:val="00C146E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146E5"/>
    <w:pPr>
      <w:outlineLvl w:val="9"/>
    </w:pPr>
  </w:style>
  <w:style w:type="paragraph" w:styleId="ListNumber2">
    <w:name w:val="List Number 2"/>
    <w:basedOn w:val="ListNumber"/>
    <w:rsid w:val="00C146E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146E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146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146E5"/>
    <w:pPr>
      <w:keepLines/>
      <w:spacing w:after="0"/>
      <w:ind w:left="454" w:hanging="454"/>
    </w:pPr>
    <w:rPr>
      <w:sz w:val="16"/>
    </w:rPr>
  </w:style>
  <w:style w:type="paragraph" w:customStyle="1" w:styleId="TAH">
    <w:name w:val="TAH"/>
    <w:basedOn w:val="TAC"/>
    <w:link w:val="TAHCar"/>
    <w:rsid w:val="00C146E5"/>
    <w:rPr>
      <w:b/>
    </w:rPr>
  </w:style>
  <w:style w:type="paragraph" w:customStyle="1" w:styleId="TAC">
    <w:name w:val="TAC"/>
    <w:basedOn w:val="TAL"/>
    <w:link w:val="TACChar"/>
    <w:rsid w:val="00C146E5"/>
    <w:pPr>
      <w:jc w:val="center"/>
    </w:pPr>
  </w:style>
  <w:style w:type="paragraph" w:customStyle="1" w:styleId="TF">
    <w:name w:val="TF"/>
    <w:basedOn w:val="TH"/>
    <w:rsid w:val="00C146E5"/>
    <w:pPr>
      <w:keepNext w:val="0"/>
      <w:spacing w:before="0" w:after="240"/>
    </w:pPr>
  </w:style>
  <w:style w:type="paragraph" w:customStyle="1" w:styleId="NO">
    <w:name w:val="NO"/>
    <w:basedOn w:val="Normal"/>
    <w:rsid w:val="00C146E5"/>
    <w:pPr>
      <w:keepLines/>
      <w:ind w:left="1135" w:hanging="851"/>
    </w:pPr>
  </w:style>
  <w:style w:type="paragraph" w:styleId="TOC9">
    <w:name w:val="toc 9"/>
    <w:basedOn w:val="TOC8"/>
    <w:rsid w:val="00C146E5"/>
    <w:pPr>
      <w:ind w:left="1418" w:hanging="1418"/>
    </w:pPr>
  </w:style>
  <w:style w:type="paragraph" w:customStyle="1" w:styleId="EX">
    <w:name w:val="EX"/>
    <w:basedOn w:val="Normal"/>
    <w:rsid w:val="00C146E5"/>
    <w:pPr>
      <w:keepLines/>
      <w:ind w:left="1702" w:hanging="1418"/>
    </w:pPr>
  </w:style>
  <w:style w:type="paragraph" w:customStyle="1" w:styleId="LD">
    <w:name w:val="LD"/>
    <w:rsid w:val="00C146E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146E5"/>
    <w:pPr>
      <w:spacing w:after="0"/>
    </w:pPr>
  </w:style>
  <w:style w:type="paragraph" w:customStyle="1" w:styleId="EW">
    <w:name w:val="EW"/>
    <w:basedOn w:val="EX"/>
    <w:rsid w:val="00C146E5"/>
    <w:pPr>
      <w:spacing w:after="0"/>
    </w:pPr>
  </w:style>
  <w:style w:type="paragraph" w:styleId="TOC6">
    <w:name w:val="toc 6"/>
    <w:basedOn w:val="TOC5"/>
    <w:next w:val="Normal"/>
    <w:rsid w:val="00C146E5"/>
    <w:pPr>
      <w:ind w:left="1985" w:hanging="1985"/>
    </w:pPr>
  </w:style>
  <w:style w:type="paragraph" w:styleId="TOC7">
    <w:name w:val="toc 7"/>
    <w:basedOn w:val="TOC6"/>
    <w:next w:val="Normal"/>
    <w:rsid w:val="00C146E5"/>
    <w:pPr>
      <w:ind w:left="2268" w:hanging="2268"/>
    </w:pPr>
  </w:style>
  <w:style w:type="paragraph" w:styleId="ListBullet2">
    <w:name w:val="List Bullet 2"/>
    <w:aliases w:val="lb2"/>
    <w:basedOn w:val="ListBullet"/>
    <w:rsid w:val="00C146E5"/>
    <w:pPr>
      <w:ind w:left="851"/>
    </w:pPr>
  </w:style>
  <w:style w:type="paragraph" w:styleId="ListBullet3">
    <w:name w:val="List Bullet 3"/>
    <w:basedOn w:val="ListBullet2"/>
    <w:rsid w:val="00C146E5"/>
    <w:pPr>
      <w:ind w:left="1135"/>
    </w:pPr>
  </w:style>
  <w:style w:type="paragraph" w:styleId="ListNumber">
    <w:name w:val="List Number"/>
    <w:basedOn w:val="List"/>
    <w:rsid w:val="00C146E5"/>
  </w:style>
  <w:style w:type="paragraph" w:customStyle="1" w:styleId="EQ">
    <w:name w:val="EQ"/>
    <w:basedOn w:val="Normal"/>
    <w:next w:val="Normal"/>
    <w:rsid w:val="00C146E5"/>
    <w:pPr>
      <w:keepLines/>
      <w:tabs>
        <w:tab w:val="center" w:pos="4536"/>
        <w:tab w:val="right" w:pos="9072"/>
      </w:tabs>
    </w:pPr>
    <w:rPr>
      <w:noProof/>
    </w:rPr>
  </w:style>
  <w:style w:type="paragraph" w:customStyle="1" w:styleId="TH">
    <w:name w:val="TH"/>
    <w:basedOn w:val="Normal"/>
    <w:link w:val="THChar"/>
    <w:rsid w:val="00C146E5"/>
    <w:pPr>
      <w:keepNext/>
      <w:keepLines/>
      <w:spacing w:before="60"/>
      <w:jc w:val="center"/>
    </w:pPr>
    <w:rPr>
      <w:rFonts w:ascii="Arial" w:hAnsi="Arial"/>
      <w:b/>
    </w:rPr>
  </w:style>
  <w:style w:type="paragraph" w:customStyle="1" w:styleId="NF">
    <w:name w:val="NF"/>
    <w:basedOn w:val="NO"/>
    <w:rsid w:val="00C146E5"/>
    <w:pPr>
      <w:keepNext/>
      <w:spacing w:after="0"/>
    </w:pPr>
    <w:rPr>
      <w:rFonts w:ascii="Arial" w:hAnsi="Arial"/>
      <w:sz w:val="18"/>
    </w:rPr>
  </w:style>
  <w:style w:type="paragraph" w:customStyle="1" w:styleId="PL">
    <w:name w:val="PL"/>
    <w:rsid w:val="00C1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146E5"/>
    <w:pPr>
      <w:jc w:val="right"/>
    </w:pPr>
  </w:style>
  <w:style w:type="paragraph" w:customStyle="1" w:styleId="H6">
    <w:name w:val="H6"/>
    <w:basedOn w:val="Heading5"/>
    <w:next w:val="Normal"/>
    <w:rsid w:val="00C146E5"/>
    <w:pPr>
      <w:ind w:left="1985" w:hanging="1985"/>
      <w:outlineLvl w:val="9"/>
    </w:pPr>
    <w:rPr>
      <w:sz w:val="20"/>
    </w:rPr>
  </w:style>
  <w:style w:type="paragraph" w:customStyle="1" w:styleId="TAN">
    <w:name w:val="TAN"/>
    <w:basedOn w:val="TAL"/>
    <w:link w:val="TANChar"/>
    <w:rsid w:val="00C146E5"/>
    <w:pPr>
      <w:ind w:left="851" w:hanging="851"/>
    </w:pPr>
  </w:style>
  <w:style w:type="paragraph" w:customStyle="1" w:styleId="TAL">
    <w:name w:val="TAL"/>
    <w:basedOn w:val="Normal"/>
    <w:link w:val="TALCar"/>
    <w:rsid w:val="00C146E5"/>
    <w:pPr>
      <w:keepNext/>
      <w:keepLines/>
      <w:spacing w:after="0"/>
    </w:pPr>
    <w:rPr>
      <w:rFonts w:ascii="Arial" w:hAnsi="Arial"/>
      <w:sz w:val="18"/>
    </w:rPr>
  </w:style>
  <w:style w:type="paragraph" w:customStyle="1" w:styleId="ZA">
    <w:name w:val="ZA"/>
    <w:rsid w:val="00C146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146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146E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146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146E5"/>
    <w:pPr>
      <w:framePr w:wrap="notBeside" w:y="16161"/>
    </w:pPr>
  </w:style>
  <w:style w:type="character" w:customStyle="1" w:styleId="ZGSM">
    <w:name w:val="ZGSM"/>
    <w:rsid w:val="00C146E5"/>
  </w:style>
  <w:style w:type="paragraph" w:styleId="List2">
    <w:name w:val="List 2"/>
    <w:basedOn w:val="List"/>
    <w:rsid w:val="00C146E5"/>
    <w:pPr>
      <w:ind w:left="851"/>
    </w:pPr>
  </w:style>
  <w:style w:type="paragraph" w:customStyle="1" w:styleId="ZG">
    <w:name w:val="ZG"/>
    <w:rsid w:val="00C146E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146E5"/>
    <w:pPr>
      <w:ind w:left="1135"/>
    </w:pPr>
  </w:style>
  <w:style w:type="paragraph" w:styleId="List4">
    <w:name w:val="List 4"/>
    <w:basedOn w:val="List3"/>
    <w:rsid w:val="00C146E5"/>
    <w:pPr>
      <w:ind w:left="1418"/>
    </w:pPr>
  </w:style>
  <w:style w:type="paragraph" w:styleId="List5">
    <w:name w:val="List 5"/>
    <w:basedOn w:val="List4"/>
    <w:rsid w:val="00C146E5"/>
    <w:pPr>
      <w:ind w:left="1702"/>
    </w:pPr>
  </w:style>
  <w:style w:type="paragraph" w:customStyle="1" w:styleId="EditorsNote">
    <w:name w:val="Editor's Note"/>
    <w:basedOn w:val="NO"/>
    <w:rsid w:val="00C146E5"/>
    <w:rPr>
      <w:color w:val="FF0000"/>
    </w:rPr>
  </w:style>
  <w:style w:type="paragraph" w:styleId="List">
    <w:name w:val="List"/>
    <w:basedOn w:val="Normal"/>
    <w:rsid w:val="00C146E5"/>
    <w:pPr>
      <w:ind w:left="568" w:hanging="284"/>
    </w:pPr>
  </w:style>
  <w:style w:type="paragraph" w:styleId="ListBullet">
    <w:name w:val="List Bullet"/>
    <w:basedOn w:val="List"/>
    <w:rsid w:val="00C146E5"/>
  </w:style>
  <w:style w:type="paragraph" w:styleId="ListBullet4">
    <w:name w:val="List Bullet 4"/>
    <w:basedOn w:val="ListBullet3"/>
    <w:rsid w:val="00C146E5"/>
    <w:pPr>
      <w:ind w:left="1418"/>
    </w:pPr>
  </w:style>
  <w:style w:type="paragraph" w:styleId="ListBullet5">
    <w:name w:val="List Bullet 5"/>
    <w:basedOn w:val="ListBullet4"/>
    <w:rsid w:val="00C146E5"/>
    <w:pPr>
      <w:ind w:left="1702"/>
    </w:pPr>
  </w:style>
  <w:style w:type="paragraph" w:customStyle="1" w:styleId="B1">
    <w:name w:val="B1"/>
    <w:basedOn w:val="List"/>
    <w:link w:val="B1Char1"/>
    <w:rsid w:val="00C146E5"/>
  </w:style>
  <w:style w:type="paragraph" w:customStyle="1" w:styleId="B2">
    <w:name w:val="B2"/>
    <w:basedOn w:val="List2"/>
    <w:rsid w:val="00C146E5"/>
  </w:style>
  <w:style w:type="paragraph" w:customStyle="1" w:styleId="B3">
    <w:name w:val="B3"/>
    <w:basedOn w:val="List3"/>
    <w:rsid w:val="00C146E5"/>
  </w:style>
  <w:style w:type="paragraph" w:customStyle="1" w:styleId="B4">
    <w:name w:val="B4"/>
    <w:basedOn w:val="List4"/>
    <w:rsid w:val="00C146E5"/>
  </w:style>
  <w:style w:type="paragraph" w:customStyle="1" w:styleId="B5">
    <w:name w:val="B5"/>
    <w:basedOn w:val="List5"/>
    <w:rsid w:val="00C146E5"/>
  </w:style>
  <w:style w:type="paragraph" w:styleId="Footer">
    <w:name w:val="footer"/>
    <w:basedOn w:val="Header"/>
    <w:link w:val="FooterChar"/>
    <w:rsid w:val="00C146E5"/>
    <w:pPr>
      <w:jc w:val="center"/>
    </w:pPr>
    <w:rPr>
      <w:i/>
    </w:rPr>
  </w:style>
  <w:style w:type="paragraph" w:customStyle="1" w:styleId="ZTD">
    <w:name w:val="ZTD"/>
    <w:basedOn w:val="ZB"/>
    <w:rsid w:val="00C146E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2023-03-13T14:52:00Z</dcterms:created>
  <dcterms:modified xsi:type="dcterms:W3CDTF">2023-03-13T14:52:00Z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(3)UfWn2M6jphwSejMfru/ikpAEQo+btQ/Aief8NTd6Aie7hd3sa0PKEj4yAH0jNnFdTGQsSDmq
QpTJ42FJzdYd56zS4XOyLBi25RRuB4u9pRrqFdscXuZB+dahJ0dJAh7wixim46//xQR+w/TO
kGRox14Vf4mUjSkPkRT1HpouX/0R9O/VlVJn2giJM0iN5emI+2sQQnzKD4LX08q5D9dn1S9I
xW1bBpXQoGBqzqNJsu</vt:lpwstr>
  </property>
  <property fmtid="{D5CDD505-2E9C-101B-9397-08002B2CF9AE}" pid="11" name="_2015_ms_pID_7253431">
    <vt:lpwstr>4F9WUnRxJMezsYvaTYRiO64Bdp9cCWlizY8R/VkHiA09HTPim3UFlG
ywzssda/dgFU96eevMPJmQWgOTvDteKPnFjUa6kNsObX5fZlkYRcVbgAyrkZ5g27UzAfsv/I
ARVNT0HyEdtTTNEDFCYByUA96x3WlcaKKMJ4VmmKbNsim5W2L9CQt/W05cYpvyOzdGl6HjSJ
a37e4Ta2Nk5F4Ym40tNpD7O3o+R26vEETr8T</vt:lpwstr>
  </property>
  <property fmtid="{D5CDD505-2E9C-101B-9397-08002B2CF9AE}" pid="12" name="_2015_ms_pID_7253432">
    <vt:lpwstr>L7UsAvd3RIJmXsQijnJIHic=</vt:lpwstr>
  </property>
</Properties>
</file>